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864" w:rsidRDefault="00DB4864" w:rsidP="00872EC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  <w:sz w:val="27"/>
          <w:szCs w:val="27"/>
        </w:rPr>
      </w:pPr>
      <w:r>
        <w:rPr>
          <w:rFonts w:ascii="Arial" w:hAnsi="Arial" w:cs="Arial"/>
          <w:color w:val="333333"/>
          <w:sz w:val="27"/>
          <w:szCs w:val="27"/>
        </w:rPr>
        <w:t>Тема: Артикли.</w:t>
      </w:r>
    </w:p>
    <w:p w:rsidR="00DB4864" w:rsidRDefault="00DB4864" w:rsidP="00872EC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  <w:sz w:val="27"/>
          <w:szCs w:val="27"/>
        </w:rPr>
      </w:pPr>
    </w:p>
    <w:p w:rsidR="00DB4864" w:rsidRDefault="00DB4864" w:rsidP="00DB486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333333"/>
          <w:sz w:val="27"/>
          <w:szCs w:val="27"/>
        </w:rPr>
      </w:pPr>
      <w:r>
        <w:rPr>
          <w:rFonts w:ascii="Arial" w:hAnsi="Arial" w:cs="Arial"/>
          <w:color w:val="333333"/>
          <w:sz w:val="27"/>
          <w:szCs w:val="27"/>
        </w:rPr>
        <w:t>Правило:</w:t>
      </w:r>
    </w:p>
    <w:p w:rsidR="00872EC6" w:rsidRDefault="00872EC6" w:rsidP="00872EC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  <w:sz w:val="27"/>
          <w:szCs w:val="27"/>
        </w:rPr>
      </w:pPr>
      <w:r>
        <w:rPr>
          <w:rFonts w:ascii="Arial" w:hAnsi="Arial" w:cs="Arial"/>
          <w:color w:val="333333"/>
          <w:sz w:val="27"/>
          <w:szCs w:val="27"/>
        </w:rPr>
        <w:t xml:space="preserve">В английском языке существует три типа артикля: неопределенный </w:t>
      </w:r>
      <w:proofErr w:type="gramStart"/>
      <w:r>
        <w:rPr>
          <w:rFonts w:ascii="Arial" w:hAnsi="Arial" w:cs="Arial"/>
          <w:color w:val="333333"/>
          <w:sz w:val="27"/>
          <w:szCs w:val="27"/>
        </w:rPr>
        <w:t>артикль</w:t>
      </w:r>
      <w:proofErr w:type="gramEnd"/>
      <w:r>
        <w:rPr>
          <w:rFonts w:ascii="Arial" w:hAnsi="Arial" w:cs="Arial"/>
          <w:color w:val="333333"/>
          <w:sz w:val="27"/>
          <w:szCs w:val="27"/>
        </w:rPr>
        <w:t> </w:t>
      </w:r>
      <w:r w:rsidRPr="00872EC6">
        <w:rPr>
          <w:rStyle w:val="word-wrapper"/>
          <w:rFonts w:ascii="Arial" w:hAnsi="Arial" w:cs="Arial"/>
          <w:color w:val="00D661"/>
          <w:sz w:val="27"/>
          <w:szCs w:val="27"/>
          <w:bdr w:val="none" w:sz="0" w:space="0" w:color="auto" w:frame="1"/>
        </w:rPr>
        <w:t>а/</w:t>
      </w:r>
      <w:proofErr w:type="spellStart"/>
      <w:r w:rsidRPr="00872EC6">
        <w:rPr>
          <w:rStyle w:val="word-wrapper"/>
          <w:rFonts w:ascii="Arial" w:hAnsi="Arial" w:cs="Arial"/>
          <w:color w:val="00D661"/>
          <w:sz w:val="27"/>
          <w:szCs w:val="27"/>
          <w:bdr w:val="none" w:sz="0" w:space="0" w:color="auto" w:frame="1"/>
        </w:rPr>
        <w:t>an</w:t>
      </w:r>
      <w:proofErr w:type="spellEnd"/>
      <w:r w:rsidRPr="00872EC6">
        <w:rPr>
          <w:rStyle w:val="word-wrapper"/>
          <w:rFonts w:ascii="Arial" w:hAnsi="Arial" w:cs="Arial"/>
          <w:color w:val="00B050"/>
          <w:sz w:val="27"/>
          <w:szCs w:val="27"/>
          <w:bdr w:val="none" w:sz="0" w:space="0" w:color="auto" w:frame="1"/>
        </w:rPr>
        <w:t>,</w:t>
      </w:r>
      <w:r>
        <w:rPr>
          <w:rFonts w:ascii="Arial" w:hAnsi="Arial" w:cs="Arial"/>
          <w:color w:val="333333"/>
          <w:sz w:val="27"/>
          <w:szCs w:val="27"/>
        </w:rPr>
        <w:t xml:space="preserve"> определенный артикль </w:t>
      </w:r>
      <w:proofErr w:type="spellStart"/>
      <w:r w:rsidRPr="00872EC6">
        <w:rPr>
          <w:rFonts w:ascii="Arial" w:hAnsi="Arial" w:cs="Arial"/>
          <w:color w:val="00D661"/>
          <w:sz w:val="27"/>
          <w:szCs w:val="27"/>
        </w:rPr>
        <w:t>the</w:t>
      </w:r>
      <w:proofErr w:type="spellEnd"/>
      <w:r w:rsidRPr="00DB4864">
        <w:rPr>
          <w:rFonts w:ascii="Arial" w:hAnsi="Arial" w:cs="Arial"/>
          <w:sz w:val="27"/>
          <w:szCs w:val="27"/>
        </w:rPr>
        <w:t xml:space="preserve"> и</w:t>
      </w:r>
      <w:r>
        <w:rPr>
          <w:rFonts w:ascii="Arial" w:hAnsi="Arial" w:cs="Arial"/>
          <w:color w:val="333333"/>
          <w:sz w:val="27"/>
          <w:szCs w:val="27"/>
        </w:rPr>
        <w:t xml:space="preserve"> </w:t>
      </w:r>
      <w:r w:rsidRPr="00872EC6">
        <w:rPr>
          <w:rFonts w:ascii="Arial" w:hAnsi="Arial" w:cs="Arial"/>
          <w:color w:val="00D661"/>
          <w:sz w:val="27"/>
          <w:szCs w:val="27"/>
        </w:rPr>
        <w:t>нулевой</w:t>
      </w:r>
      <w:r>
        <w:rPr>
          <w:rFonts w:ascii="Arial" w:hAnsi="Arial" w:cs="Arial"/>
          <w:color w:val="333333"/>
          <w:sz w:val="27"/>
          <w:szCs w:val="27"/>
        </w:rPr>
        <w:t>, то есть отсутствие артикля.</w:t>
      </w:r>
    </w:p>
    <w:p w:rsidR="00DB4864" w:rsidRDefault="00DB4864" w:rsidP="00872EC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  <w:sz w:val="27"/>
          <w:szCs w:val="27"/>
          <w:u w:val="single"/>
        </w:rPr>
      </w:pPr>
    </w:p>
    <w:p w:rsidR="00872EC6" w:rsidRDefault="00DB4864" w:rsidP="00872EC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  <w:sz w:val="27"/>
          <w:szCs w:val="27"/>
        </w:rPr>
      </w:pPr>
      <w:r>
        <w:rPr>
          <w:rFonts w:ascii="Arial" w:hAnsi="Arial" w:cs="Arial"/>
          <w:color w:val="333333"/>
          <w:sz w:val="27"/>
          <w:szCs w:val="27"/>
          <w:u w:val="single"/>
        </w:rPr>
        <w:t>Неопределенные</w:t>
      </w:r>
      <w:r w:rsidR="00872EC6" w:rsidRPr="00872EC6">
        <w:rPr>
          <w:rFonts w:ascii="Arial" w:hAnsi="Arial" w:cs="Arial"/>
          <w:color w:val="333333"/>
          <w:sz w:val="27"/>
          <w:szCs w:val="27"/>
          <w:u w:val="single"/>
        </w:rPr>
        <w:t xml:space="preserve"> артикл</w:t>
      </w:r>
      <w:r>
        <w:rPr>
          <w:rFonts w:ascii="Arial" w:hAnsi="Arial" w:cs="Arial"/>
          <w:color w:val="333333"/>
          <w:sz w:val="27"/>
          <w:szCs w:val="27"/>
          <w:u w:val="single"/>
        </w:rPr>
        <w:t>и</w:t>
      </w:r>
      <w:r w:rsidR="00872EC6">
        <w:rPr>
          <w:rFonts w:ascii="Arial" w:hAnsi="Arial" w:cs="Arial"/>
          <w:color w:val="333333"/>
          <w:sz w:val="27"/>
          <w:szCs w:val="27"/>
        </w:rPr>
        <w:t> </w:t>
      </w:r>
      <w:proofErr w:type="spellStart"/>
      <w:r w:rsidR="00872EC6" w:rsidRPr="00872EC6">
        <w:rPr>
          <w:rStyle w:val="word-wrapper"/>
          <w:rFonts w:ascii="Arial" w:hAnsi="Arial" w:cs="Arial"/>
          <w:color w:val="00D661"/>
          <w:sz w:val="27"/>
          <w:szCs w:val="27"/>
          <w:bdr w:val="none" w:sz="0" w:space="0" w:color="auto" w:frame="1"/>
        </w:rPr>
        <w:t>a</w:t>
      </w:r>
      <w:proofErr w:type="spellEnd"/>
      <w:r w:rsidR="00872EC6" w:rsidRPr="00872EC6">
        <w:rPr>
          <w:rFonts w:ascii="Arial" w:hAnsi="Arial" w:cs="Arial"/>
          <w:color w:val="00D661"/>
          <w:sz w:val="27"/>
          <w:szCs w:val="27"/>
        </w:rPr>
        <w:t>/</w:t>
      </w:r>
      <w:proofErr w:type="spellStart"/>
      <w:r w:rsidR="00872EC6" w:rsidRPr="00872EC6">
        <w:rPr>
          <w:rStyle w:val="word-wrapper"/>
          <w:rFonts w:ascii="Arial" w:hAnsi="Arial" w:cs="Arial"/>
          <w:color w:val="00D661"/>
          <w:sz w:val="27"/>
          <w:szCs w:val="27"/>
          <w:bdr w:val="none" w:sz="0" w:space="0" w:color="auto" w:frame="1"/>
        </w:rPr>
        <w:t>an</w:t>
      </w:r>
      <w:proofErr w:type="spellEnd"/>
      <w:r>
        <w:rPr>
          <w:rFonts w:ascii="Arial" w:hAnsi="Arial" w:cs="Arial"/>
          <w:color w:val="333333"/>
          <w:sz w:val="27"/>
          <w:szCs w:val="27"/>
        </w:rPr>
        <w:t> употребляю</w:t>
      </w:r>
      <w:r w:rsidR="00872EC6">
        <w:rPr>
          <w:rFonts w:ascii="Arial" w:hAnsi="Arial" w:cs="Arial"/>
          <w:color w:val="333333"/>
          <w:sz w:val="27"/>
          <w:szCs w:val="27"/>
        </w:rPr>
        <w:t>тся только с исчисляемыми существительными (которые можно посчитать). Также он</w:t>
      </w:r>
      <w:r>
        <w:rPr>
          <w:rFonts w:ascii="Arial" w:hAnsi="Arial" w:cs="Arial"/>
          <w:color w:val="333333"/>
          <w:sz w:val="27"/>
          <w:szCs w:val="27"/>
        </w:rPr>
        <w:t>и показываю</w:t>
      </w:r>
      <w:r w:rsidR="00872EC6">
        <w:rPr>
          <w:rFonts w:ascii="Arial" w:hAnsi="Arial" w:cs="Arial"/>
          <w:color w:val="333333"/>
          <w:sz w:val="27"/>
          <w:szCs w:val="27"/>
        </w:rPr>
        <w:t>т, что предмет один.</w:t>
      </w:r>
    </w:p>
    <w:p w:rsidR="00DB4864" w:rsidRDefault="00DB4864" w:rsidP="00DB4864">
      <w:pPr>
        <w:pStyle w:val="a3"/>
        <w:shd w:val="clear" w:color="auto" w:fill="FFFFFF"/>
        <w:spacing w:before="0" w:beforeAutospacing="0" w:after="300" w:afterAutospacing="0"/>
        <w:textAlignment w:val="baseline"/>
        <w:rPr>
          <w:rFonts w:ascii="Arial" w:hAnsi="Arial" w:cs="Arial"/>
          <w:color w:val="333333"/>
          <w:sz w:val="27"/>
          <w:szCs w:val="27"/>
        </w:rPr>
      </w:pPr>
      <w:r w:rsidRPr="00872EC6">
        <w:rPr>
          <w:rFonts w:ascii="Arial" w:hAnsi="Arial" w:cs="Arial"/>
          <w:color w:val="333333"/>
          <w:sz w:val="27"/>
          <w:szCs w:val="27"/>
          <w:u w:val="single"/>
        </w:rPr>
        <w:t xml:space="preserve">Неопределенный </w:t>
      </w:r>
      <w:proofErr w:type="gramStart"/>
      <w:r w:rsidRPr="00872EC6">
        <w:rPr>
          <w:rFonts w:ascii="Arial" w:hAnsi="Arial" w:cs="Arial"/>
          <w:color w:val="333333"/>
          <w:sz w:val="27"/>
          <w:szCs w:val="27"/>
          <w:u w:val="single"/>
        </w:rPr>
        <w:t>артикль</w:t>
      </w:r>
      <w:proofErr w:type="gramEnd"/>
      <w:r>
        <w:rPr>
          <w:rFonts w:ascii="Arial" w:hAnsi="Arial" w:cs="Arial"/>
          <w:color w:val="333333"/>
          <w:sz w:val="27"/>
          <w:szCs w:val="27"/>
        </w:rPr>
        <w:t> </w:t>
      </w:r>
      <w:r w:rsidRPr="00DB4864">
        <w:rPr>
          <w:rFonts w:ascii="Arial" w:hAnsi="Arial" w:cs="Arial"/>
          <w:color w:val="00D661"/>
          <w:sz w:val="27"/>
          <w:szCs w:val="27"/>
        </w:rPr>
        <w:t xml:space="preserve"> </w:t>
      </w:r>
      <w:r>
        <w:rPr>
          <w:rFonts w:ascii="Arial" w:hAnsi="Arial" w:cs="Arial"/>
          <w:color w:val="00D661"/>
          <w:sz w:val="27"/>
          <w:szCs w:val="27"/>
        </w:rPr>
        <w:t>а</w:t>
      </w:r>
      <w:r>
        <w:rPr>
          <w:rFonts w:ascii="Arial" w:hAnsi="Arial" w:cs="Arial"/>
          <w:color w:val="333333"/>
          <w:sz w:val="27"/>
          <w:szCs w:val="27"/>
        </w:rPr>
        <w:t xml:space="preserve"> используется в тех же случаях, если следующее слово начинается с согласного звука:</w:t>
      </w:r>
    </w:p>
    <w:p w:rsidR="00872EC6" w:rsidRPr="00872EC6" w:rsidRDefault="00872EC6" w:rsidP="00872EC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  <w:sz w:val="27"/>
          <w:szCs w:val="27"/>
          <w:lang w:val="en-US"/>
        </w:rPr>
      </w:pPr>
      <w:r>
        <w:rPr>
          <w:rStyle w:val="word-wrapper"/>
          <w:rFonts w:ascii="Arial" w:hAnsi="Arial" w:cs="Arial"/>
          <w:color w:val="333333"/>
          <w:sz w:val="27"/>
          <w:szCs w:val="27"/>
          <w:bdr w:val="none" w:sz="0" w:space="0" w:color="auto" w:frame="1"/>
        </w:rPr>
        <w:t>I</w:t>
      </w:r>
      <w:r>
        <w:rPr>
          <w:rFonts w:ascii="Arial" w:hAnsi="Arial" w:cs="Arial"/>
          <w:color w:val="333333"/>
          <w:sz w:val="27"/>
          <w:szCs w:val="27"/>
        </w:rPr>
        <w:t> </w:t>
      </w:r>
      <w:proofErr w:type="spellStart"/>
      <w:r>
        <w:rPr>
          <w:rStyle w:val="word-wrapper"/>
          <w:rFonts w:ascii="Arial" w:hAnsi="Arial" w:cs="Arial"/>
          <w:color w:val="333333"/>
          <w:sz w:val="27"/>
          <w:szCs w:val="27"/>
          <w:bdr w:val="none" w:sz="0" w:space="0" w:color="auto" w:frame="1"/>
        </w:rPr>
        <w:t>have</w:t>
      </w:r>
      <w:proofErr w:type="spellEnd"/>
      <w:r>
        <w:rPr>
          <w:rFonts w:ascii="Arial" w:hAnsi="Arial" w:cs="Arial"/>
          <w:color w:val="333333"/>
          <w:sz w:val="27"/>
          <w:szCs w:val="27"/>
        </w:rPr>
        <w:t> </w:t>
      </w:r>
      <w:proofErr w:type="spellStart"/>
      <w:r>
        <w:rPr>
          <w:rStyle w:val="word-wrapper"/>
          <w:rFonts w:ascii="Arial" w:hAnsi="Arial" w:cs="Arial"/>
          <w:color w:val="333333"/>
          <w:sz w:val="27"/>
          <w:szCs w:val="27"/>
          <w:bdr w:val="none" w:sz="0" w:space="0" w:color="auto" w:frame="1"/>
        </w:rPr>
        <w:t>got</w:t>
      </w:r>
      <w:proofErr w:type="spellEnd"/>
      <w:r>
        <w:rPr>
          <w:rFonts w:ascii="Arial" w:hAnsi="Arial" w:cs="Arial"/>
          <w:color w:val="333333"/>
          <w:sz w:val="27"/>
          <w:szCs w:val="27"/>
        </w:rPr>
        <w:t> </w:t>
      </w:r>
      <w:proofErr w:type="spellStart"/>
      <w:r w:rsidRPr="00DB4864">
        <w:rPr>
          <w:rFonts w:ascii="Arial" w:hAnsi="Arial" w:cs="Arial"/>
          <w:color w:val="00D661"/>
          <w:sz w:val="27"/>
          <w:szCs w:val="27"/>
        </w:rPr>
        <w:t>a</w:t>
      </w:r>
      <w:proofErr w:type="spellEnd"/>
      <w:r>
        <w:rPr>
          <w:rFonts w:ascii="Arial" w:hAnsi="Arial" w:cs="Arial"/>
          <w:color w:val="333333"/>
          <w:sz w:val="27"/>
          <w:szCs w:val="27"/>
        </w:rPr>
        <w:t> </w:t>
      </w:r>
      <w:proofErr w:type="spellStart"/>
      <w:r w:rsidRPr="00872EC6">
        <w:rPr>
          <w:rStyle w:val="word-wrapper"/>
          <w:rFonts w:ascii="Arial" w:hAnsi="Arial" w:cs="Arial"/>
          <w:color w:val="548DD4" w:themeColor="text2" w:themeTint="99"/>
          <w:sz w:val="27"/>
          <w:szCs w:val="27"/>
          <w:bdr w:val="none" w:sz="0" w:space="0" w:color="auto" w:frame="1"/>
        </w:rPr>
        <w:t>b</w:t>
      </w:r>
      <w:r>
        <w:rPr>
          <w:rStyle w:val="word-wrapper"/>
          <w:rFonts w:ascii="Arial" w:hAnsi="Arial" w:cs="Arial"/>
          <w:color w:val="333333"/>
          <w:sz w:val="27"/>
          <w:szCs w:val="27"/>
          <w:bdr w:val="none" w:sz="0" w:space="0" w:color="auto" w:frame="1"/>
        </w:rPr>
        <w:t>ook</w:t>
      </w:r>
      <w:proofErr w:type="spellEnd"/>
      <w:r>
        <w:rPr>
          <w:rFonts w:ascii="Arial" w:hAnsi="Arial" w:cs="Arial"/>
          <w:color w:val="333333"/>
          <w:sz w:val="27"/>
          <w:szCs w:val="27"/>
        </w:rPr>
        <w:t>. - У меня есть книга (просто какая-то книга).</w:t>
      </w:r>
      <w:r>
        <w:rPr>
          <w:rFonts w:ascii="Arial" w:hAnsi="Arial" w:cs="Arial"/>
          <w:color w:val="333333"/>
          <w:sz w:val="27"/>
          <w:szCs w:val="27"/>
        </w:rPr>
        <w:br/>
      </w:r>
      <w:r w:rsidRPr="00872EC6">
        <w:rPr>
          <w:rStyle w:val="word-wrapper"/>
          <w:rFonts w:ascii="Arial" w:hAnsi="Arial" w:cs="Arial"/>
          <w:color w:val="333333"/>
          <w:sz w:val="27"/>
          <w:szCs w:val="27"/>
          <w:bdr w:val="none" w:sz="0" w:space="0" w:color="auto" w:frame="1"/>
          <w:lang w:val="en-US"/>
        </w:rPr>
        <w:t>I</w:t>
      </w:r>
      <w:r w:rsidRPr="00872EC6">
        <w:rPr>
          <w:rFonts w:ascii="Arial" w:hAnsi="Arial" w:cs="Arial"/>
          <w:color w:val="333333"/>
          <w:sz w:val="27"/>
          <w:szCs w:val="27"/>
          <w:lang w:val="en-US"/>
        </w:rPr>
        <w:t> </w:t>
      </w:r>
      <w:r w:rsidRPr="00872EC6">
        <w:rPr>
          <w:rStyle w:val="word-wrapper"/>
          <w:rFonts w:ascii="Arial" w:hAnsi="Arial" w:cs="Arial"/>
          <w:color w:val="333333"/>
          <w:sz w:val="27"/>
          <w:szCs w:val="27"/>
          <w:bdr w:val="none" w:sz="0" w:space="0" w:color="auto" w:frame="1"/>
          <w:lang w:val="en-US"/>
        </w:rPr>
        <w:t>see</w:t>
      </w:r>
      <w:r w:rsidRPr="00872EC6">
        <w:rPr>
          <w:rFonts w:ascii="Arial" w:hAnsi="Arial" w:cs="Arial"/>
          <w:color w:val="333333"/>
          <w:sz w:val="27"/>
          <w:szCs w:val="27"/>
          <w:lang w:val="en-US"/>
        </w:rPr>
        <w:t> </w:t>
      </w:r>
      <w:r w:rsidRPr="00DB4864">
        <w:rPr>
          <w:rFonts w:ascii="Arial" w:hAnsi="Arial" w:cs="Arial"/>
          <w:color w:val="00D661"/>
          <w:sz w:val="27"/>
          <w:szCs w:val="27"/>
          <w:lang w:val="en-US"/>
        </w:rPr>
        <w:t>a</w:t>
      </w:r>
      <w:r w:rsidRPr="00872EC6">
        <w:rPr>
          <w:rFonts w:ascii="Arial" w:hAnsi="Arial" w:cs="Arial"/>
          <w:color w:val="333333"/>
          <w:sz w:val="27"/>
          <w:szCs w:val="27"/>
          <w:lang w:val="en-US"/>
        </w:rPr>
        <w:t> </w:t>
      </w:r>
      <w:r w:rsidRPr="00872EC6">
        <w:rPr>
          <w:rStyle w:val="word-wrapper"/>
          <w:rFonts w:ascii="Arial" w:hAnsi="Arial" w:cs="Arial"/>
          <w:color w:val="548DD4" w:themeColor="text2" w:themeTint="99"/>
          <w:sz w:val="27"/>
          <w:szCs w:val="27"/>
          <w:bdr w:val="none" w:sz="0" w:space="0" w:color="auto" w:frame="1"/>
          <w:lang w:val="en-US"/>
        </w:rPr>
        <w:t>c</w:t>
      </w:r>
      <w:r w:rsidRPr="00872EC6">
        <w:rPr>
          <w:rStyle w:val="word-wrapper"/>
          <w:rFonts w:ascii="Arial" w:hAnsi="Arial" w:cs="Arial"/>
          <w:color w:val="333333"/>
          <w:sz w:val="27"/>
          <w:szCs w:val="27"/>
          <w:bdr w:val="none" w:sz="0" w:space="0" w:color="auto" w:frame="1"/>
          <w:lang w:val="en-US"/>
        </w:rPr>
        <w:t>at</w:t>
      </w:r>
      <w:r w:rsidRPr="00872EC6">
        <w:rPr>
          <w:rFonts w:ascii="Arial" w:hAnsi="Arial" w:cs="Arial"/>
          <w:color w:val="333333"/>
          <w:sz w:val="27"/>
          <w:szCs w:val="27"/>
          <w:lang w:val="en-US"/>
        </w:rPr>
        <w:t xml:space="preserve">. </w:t>
      </w:r>
      <w:proofErr w:type="gramStart"/>
      <w:r w:rsidRPr="00872EC6">
        <w:rPr>
          <w:rFonts w:ascii="Arial" w:hAnsi="Arial" w:cs="Arial"/>
          <w:color w:val="333333"/>
          <w:sz w:val="27"/>
          <w:szCs w:val="27"/>
          <w:lang w:val="en-US"/>
        </w:rPr>
        <w:t xml:space="preserve">- </w:t>
      </w:r>
      <w:r>
        <w:rPr>
          <w:rFonts w:ascii="Arial" w:hAnsi="Arial" w:cs="Arial"/>
          <w:color w:val="333333"/>
          <w:sz w:val="27"/>
          <w:szCs w:val="27"/>
        </w:rPr>
        <w:t>Я</w:t>
      </w:r>
      <w:r w:rsidRPr="00872EC6">
        <w:rPr>
          <w:rFonts w:ascii="Arial" w:hAnsi="Arial" w:cs="Arial"/>
          <w:color w:val="333333"/>
          <w:sz w:val="27"/>
          <w:szCs w:val="27"/>
          <w:lang w:val="en-US"/>
        </w:rPr>
        <w:t xml:space="preserve"> </w:t>
      </w:r>
      <w:r>
        <w:rPr>
          <w:rFonts w:ascii="Arial" w:hAnsi="Arial" w:cs="Arial"/>
          <w:color w:val="333333"/>
          <w:sz w:val="27"/>
          <w:szCs w:val="27"/>
        </w:rPr>
        <w:t>вижу</w:t>
      </w:r>
      <w:r w:rsidRPr="00872EC6">
        <w:rPr>
          <w:rFonts w:ascii="Arial" w:hAnsi="Arial" w:cs="Arial"/>
          <w:color w:val="333333"/>
          <w:sz w:val="27"/>
          <w:szCs w:val="27"/>
          <w:lang w:val="en-US"/>
        </w:rPr>
        <w:t xml:space="preserve"> </w:t>
      </w:r>
      <w:r>
        <w:rPr>
          <w:rFonts w:ascii="Arial" w:hAnsi="Arial" w:cs="Arial"/>
          <w:color w:val="333333"/>
          <w:sz w:val="27"/>
          <w:szCs w:val="27"/>
        </w:rPr>
        <w:t>кошку</w:t>
      </w:r>
      <w:r w:rsidRPr="00872EC6">
        <w:rPr>
          <w:rFonts w:ascii="Arial" w:hAnsi="Arial" w:cs="Arial"/>
          <w:color w:val="333333"/>
          <w:sz w:val="27"/>
          <w:szCs w:val="27"/>
          <w:lang w:val="en-US"/>
        </w:rPr>
        <w:t>.</w:t>
      </w:r>
      <w:proofErr w:type="gramEnd"/>
    </w:p>
    <w:p w:rsidR="00DB4864" w:rsidRDefault="00DB4864" w:rsidP="00872EC6">
      <w:pPr>
        <w:pStyle w:val="a3"/>
        <w:shd w:val="clear" w:color="auto" w:fill="FFFFFF"/>
        <w:spacing w:before="0" w:beforeAutospacing="0" w:after="300" w:afterAutospacing="0"/>
        <w:textAlignment w:val="baseline"/>
        <w:rPr>
          <w:rFonts w:ascii="Arial" w:hAnsi="Arial" w:cs="Arial"/>
          <w:color w:val="00D661"/>
          <w:sz w:val="27"/>
          <w:szCs w:val="27"/>
        </w:rPr>
      </w:pPr>
    </w:p>
    <w:p w:rsidR="00872EC6" w:rsidRDefault="00DB4864" w:rsidP="00872EC6">
      <w:pPr>
        <w:pStyle w:val="a3"/>
        <w:shd w:val="clear" w:color="auto" w:fill="FFFFFF"/>
        <w:spacing w:before="0" w:beforeAutospacing="0" w:after="300" w:afterAutospacing="0"/>
        <w:textAlignment w:val="baseline"/>
        <w:rPr>
          <w:rFonts w:ascii="Arial" w:hAnsi="Arial" w:cs="Arial"/>
          <w:color w:val="333333"/>
          <w:sz w:val="27"/>
          <w:szCs w:val="27"/>
        </w:rPr>
      </w:pPr>
      <w:r w:rsidRPr="00872EC6">
        <w:rPr>
          <w:rFonts w:ascii="Arial" w:hAnsi="Arial" w:cs="Arial"/>
          <w:color w:val="333333"/>
          <w:sz w:val="27"/>
          <w:szCs w:val="27"/>
          <w:u w:val="single"/>
        </w:rPr>
        <w:t>Неопределенный артикль</w:t>
      </w:r>
      <w:r>
        <w:rPr>
          <w:rFonts w:ascii="Arial" w:hAnsi="Arial" w:cs="Arial"/>
          <w:color w:val="333333"/>
          <w:sz w:val="27"/>
          <w:szCs w:val="27"/>
        </w:rPr>
        <w:t> </w:t>
      </w:r>
      <w:r w:rsidRPr="00DB4864">
        <w:rPr>
          <w:rFonts w:ascii="Arial" w:hAnsi="Arial" w:cs="Arial"/>
          <w:color w:val="00D661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00D661"/>
          <w:sz w:val="27"/>
          <w:szCs w:val="27"/>
        </w:rPr>
        <w:t>а</w:t>
      </w:r>
      <w:proofErr w:type="gramStart"/>
      <w:r w:rsidR="00872EC6" w:rsidRPr="00DB4864">
        <w:rPr>
          <w:rFonts w:ascii="Arial" w:hAnsi="Arial" w:cs="Arial"/>
          <w:color w:val="00D661"/>
          <w:sz w:val="27"/>
          <w:szCs w:val="27"/>
        </w:rPr>
        <w:t>n</w:t>
      </w:r>
      <w:proofErr w:type="spellEnd"/>
      <w:proofErr w:type="gramEnd"/>
      <w:r w:rsidR="00872EC6">
        <w:rPr>
          <w:rFonts w:ascii="Arial" w:hAnsi="Arial" w:cs="Arial"/>
          <w:color w:val="333333"/>
          <w:sz w:val="27"/>
          <w:szCs w:val="27"/>
        </w:rPr>
        <w:t xml:space="preserve"> используется в тех же случаях, но если следующее слово начинается с гласного звука:</w:t>
      </w:r>
    </w:p>
    <w:p w:rsidR="00872EC6" w:rsidRDefault="00872EC6" w:rsidP="00872EC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  <w:sz w:val="27"/>
          <w:szCs w:val="27"/>
        </w:rPr>
      </w:pPr>
      <w:r w:rsidRPr="00872EC6">
        <w:rPr>
          <w:rStyle w:val="word-wrapper"/>
          <w:rFonts w:ascii="Arial" w:hAnsi="Arial" w:cs="Arial"/>
          <w:color w:val="333333"/>
          <w:sz w:val="27"/>
          <w:szCs w:val="27"/>
          <w:bdr w:val="none" w:sz="0" w:space="0" w:color="auto" w:frame="1"/>
          <w:lang w:val="en-US"/>
        </w:rPr>
        <w:t>It</w:t>
      </w:r>
      <w:r w:rsidRPr="00872EC6">
        <w:rPr>
          <w:rFonts w:ascii="Arial" w:hAnsi="Arial" w:cs="Arial"/>
          <w:color w:val="333333"/>
          <w:sz w:val="27"/>
          <w:szCs w:val="27"/>
          <w:lang w:val="en-US"/>
        </w:rPr>
        <w:t> </w:t>
      </w:r>
      <w:r w:rsidRPr="00872EC6">
        <w:rPr>
          <w:rStyle w:val="word-wrapper"/>
          <w:rFonts w:ascii="Arial" w:hAnsi="Arial" w:cs="Arial"/>
          <w:color w:val="333333"/>
          <w:sz w:val="27"/>
          <w:szCs w:val="27"/>
          <w:bdr w:val="none" w:sz="0" w:space="0" w:color="auto" w:frame="1"/>
          <w:lang w:val="en-US"/>
        </w:rPr>
        <w:t>is</w:t>
      </w:r>
      <w:r w:rsidRPr="00872EC6">
        <w:rPr>
          <w:rFonts w:ascii="Arial" w:hAnsi="Arial" w:cs="Arial"/>
          <w:color w:val="333333"/>
          <w:sz w:val="27"/>
          <w:szCs w:val="27"/>
          <w:lang w:val="en-US"/>
        </w:rPr>
        <w:t> </w:t>
      </w:r>
      <w:r w:rsidRPr="00DB4864">
        <w:rPr>
          <w:rFonts w:ascii="Arial" w:hAnsi="Arial" w:cs="Arial"/>
          <w:color w:val="00D661"/>
          <w:sz w:val="27"/>
          <w:szCs w:val="27"/>
          <w:lang w:val="en-US"/>
        </w:rPr>
        <w:t>an</w:t>
      </w:r>
      <w:r w:rsidRPr="00872EC6">
        <w:rPr>
          <w:rFonts w:ascii="Arial" w:hAnsi="Arial" w:cs="Arial"/>
          <w:color w:val="333333"/>
          <w:sz w:val="27"/>
          <w:szCs w:val="27"/>
          <w:lang w:val="en-US"/>
        </w:rPr>
        <w:t> </w:t>
      </w:r>
      <w:r w:rsidRPr="00872EC6">
        <w:rPr>
          <w:rStyle w:val="word-wrapper"/>
          <w:rFonts w:ascii="Arial" w:hAnsi="Arial" w:cs="Arial"/>
          <w:color w:val="C00000"/>
          <w:sz w:val="27"/>
          <w:szCs w:val="27"/>
          <w:bdr w:val="none" w:sz="0" w:space="0" w:color="auto" w:frame="1"/>
          <w:lang w:val="en-US"/>
        </w:rPr>
        <w:t>a</w:t>
      </w:r>
      <w:r w:rsidRPr="00872EC6">
        <w:rPr>
          <w:rStyle w:val="word-wrapper"/>
          <w:rFonts w:ascii="Arial" w:hAnsi="Arial" w:cs="Arial"/>
          <w:color w:val="333333"/>
          <w:sz w:val="27"/>
          <w:szCs w:val="27"/>
          <w:bdr w:val="none" w:sz="0" w:space="0" w:color="auto" w:frame="1"/>
          <w:lang w:val="en-US"/>
        </w:rPr>
        <w:t>rmchair</w:t>
      </w:r>
      <w:r w:rsidRPr="00872EC6">
        <w:rPr>
          <w:rFonts w:ascii="Arial" w:hAnsi="Arial" w:cs="Arial"/>
          <w:color w:val="333333"/>
          <w:sz w:val="27"/>
          <w:szCs w:val="27"/>
          <w:lang w:val="en-US"/>
        </w:rPr>
        <w:t xml:space="preserve">. </w:t>
      </w:r>
      <w:proofErr w:type="gramStart"/>
      <w:r w:rsidRPr="00872EC6">
        <w:rPr>
          <w:rFonts w:ascii="Arial" w:hAnsi="Arial" w:cs="Arial"/>
          <w:color w:val="333333"/>
          <w:sz w:val="27"/>
          <w:szCs w:val="27"/>
          <w:lang w:val="en-US"/>
        </w:rPr>
        <w:t xml:space="preserve">- </w:t>
      </w:r>
      <w:r>
        <w:rPr>
          <w:rFonts w:ascii="Arial" w:hAnsi="Arial" w:cs="Arial"/>
          <w:color w:val="333333"/>
          <w:sz w:val="27"/>
          <w:szCs w:val="27"/>
        </w:rPr>
        <w:t>Это</w:t>
      </w:r>
      <w:r w:rsidRPr="00872EC6">
        <w:rPr>
          <w:rFonts w:ascii="Arial" w:hAnsi="Arial" w:cs="Arial"/>
          <w:color w:val="333333"/>
          <w:sz w:val="27"/>
          <w:szCs w:val="27"/>
          <w:lang w:val="en-US"/>
        </w:rPr>
        <w:t xml:space="preserve"> </w:t>
      </w:r>
      <w:r>
        <w:rPr>
          <w:rFonts w:ascii="Arial" w:hAnsi="Arial" w:cs="Arial"/>
          <w:color w:val="333333"/>
          <w:sz w:val="27"/>
          <w:szCs w:val="27"/>
        </w:rPr>
        <w:t>кресло</w:t>
      </w:r>
      <w:r w:rsidRPr="00872EC6">
        <w:rPr>
          <w:rFonts w:ascii="Arial" w:hAnsi="Arial" w:cs="Arial"/>
          <w:color w:val="333333"/>
          <w:sz w:val="27"/>
          <w:szCs w:val="27"/>
          <w:lang w:val="en-US"/>
        </w:rPr>
        <w:t>.</w:t>
      </w:r>
      <w:proofErr w:type="gramEnd"/>
    </w:p>
    <w:p w:rsidR="00DB4864" w:rsidRDefault="00DB4864" w:rsidP="00872EC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  <w:sz w:val="27"/>
          <w:szCs w:val="27"/>
        </w:rPr>
      </w:pPr>
    </w:p>
    <w:p w:rsidR="00DB4864" w:rsidRPr="00DB4864" w:rsidRDefault="00DB4864" w:rsidP="00872EC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  <w:sz w:val="27"/>
          <w:szCs w:val="27"/>
        </w:rPr>
      </w:pPr>
      <w:r>
        <w:rPr>
          <w:rFonts w:ascii="Arial" w:hAnsi="Arial" w:cs="Arial"/>
          <w:color w:val="333333"/>
          <w:sz w:val="27"/>
          <w:szCs w:val="27"/>
        </w:rPr>
        <w:t xml:space="preserve">Используя это правило, выполните из учебника № 6 с.27 письменно в тетради. </w:t>
      </w:r>
    </w:p>
    <w:p w:rsidR="00872EC6" w:rsidRPr="00DB4864" w:rsidRDefault="00872EC6"/>
    <w:sectPr w:rsidR="00872EC6" w:rsidRPr="00DB4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2EC6"/>
    <w:rsid w:val="00872EC6"/>
    <w:rsid w:val="00DB4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72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ord-wrapper">
    <w:name w:val="word-wrapper"/>
    <w:basedOn w:val="a0"/>
    <w:rsid w:val="00872E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3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2021-10-07T08:32:00Z</dcterms:created>
  <dcterms:modified xsi:type="dcterms:W3CDTF">2021-10-07T08:47:00Z</dcterms:modified>
</cp:coreProperties>
</file>